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D74" w:rsidRDefault="009F5D74" w:rsidP="009F5D74">
      <w:pPr>
        <w:numPr>
          <w:ilvl w:val="0"/>
          <w:numId w:val="1"/>
        </w:numPr>
        <w:shd w:val="clear" w:color="auto" w:fill="FFFFFF"/>
        <w:spacing w:before="100" w:beforeAutospacing="1" w:after="100" w:afterAutospacing="1" w:line="480" w:lineRule="atLeast"/>
        <w:rPr>
          <w:rFonts w:ascii="Arial" w:eastAsia="Times New Roman" w:hAnsi="Arial" w:cs="Arial"/>
          <w:color w:val="415161"/>
          <w:sz w:val="24"/>
          <w:szCs w:val="24"/>
        </w:rPr>
      </w:pPr>
      <w:r w:rsidRPr="009F5D74">
        <w:rPr>
          <w:rFonts w:ascii="Arial" w:eastAsia="Times New Roman" w:hAnsi="Arial" w:cs="Arial"/>
          <w:color w:val="415161"/>
          <w:sz w:val="24"/>
          <w:szCs w:val="24"/>
        </w:rPr>
        <w:t>Record your observ</w:t>
      </w:r>
      <w:bookmarkStart w:id="0" w:name="_GoBack"/>
      <w:bookmarkEnd w:id="0"/>
      <w:r w:rsidRPr="009F5D74">
        <w:rPr>
          <w:rFonts w:ascii="Arial" w:eastAsia="Times New Roman" w:hAnsi="Arial" w:cs="Arial"/>
          <w:color w:val="415161"/>
          <w:sz w:val="24"/>
          <w:szCs w:val="24"/>
        </w:rPr>
        <w:t>ations.</w:t>
      </w:r>
    </w:p>
    <w:p w:rsidR="009F5D74" w:rsidRPr="009F5D74" w:rsidRDefault="009F5D74" w:rsidP="009F5D74">
      <w:pPr>
        <w:numPr>
          <w:ilvl w:val="1"/>
          <w:numId w:val="1"/>
        </w:numPr>
        <w:shd w:val="clear" w:color="auto" w:fill="FFFFFF"/>
        <w:spacing w:before="100" w:beforeAutospacing="1" w:after="100" w:afterAutospacing="1" w:line="480" w:lineRule="atLeast"/>
        <w:rPr>
          <w:rFonts w:ascii="Arial" w:eastAsia="Times New Roman" w:hAnsi="Arial" w:cs="Arial"/>
          <w:color w:val="415161"/>
          <w:sz w:val="24"/>
          <w:szCs w:val="24"/>
        </w:rPr>
      </w:pPr>
      <w:r>
        <w:rPr>
          <w:rFonts w:ascii="Arial" w:eastAsia="Times New Roman" w:hAnsi="Arial" w:cs="Arial"/>
          <w:color w:val="415161"/>
          <w:sz w:val="24"/>
          <w:szCs w:val="24"/>
        </w:rPr>
        <w:t>The trig functions equal the x and y coordinates.  Some students may notice that tan is related to sin and cos</w:t>
      </w:r>
    </w:p>
    <w:p w:rsidR="009F5D74" w:rsidRDefault="009F5D74" w:rsidP="009F5D74">
      <w:pPr>
        <w:numPr>
          <w:ilvl w:val="0"/>
          <w:numId w:val="1"/>
        </w:numPr>
        <w:shd w:val="clear" w:color="auto" w:fill="FFFFFF"/>
        <w:spacing w:before="100" w:beforeAutospacing="1" w:after="100" w:afterAutospacing="1" w:line="480" w:lineRule="atLeast"/>
        <w:rPr>
          <w:rFonts w:ascii="Arial" w:eastAsia="Times New Roman" w:hAnsi="Arial" w:cs="Arial"/>
          <w:color w:val="415161"/>
          <w:sz w:val="24"/>
          <w:szCs w:val="24"/>
        </w:rPr>
      </w:pPr>
      <w:r w:rsidRPr="009F5D74">
        <w:rPr>
          <w:rFonts w:ascii="Arial" w:eastAsia="Times New Roman" w:hAnsi="Arial" w:cs="Arial"/>
          <w:color w:val="415161"/>
          <w:sz w:val="24"/>
          <w:szCs w:val="24"/>
        </w:rPr>
        <w:t>Use algebra to give another expression for tangent in terms of sine and cosine.</w:t>
      </w:r>
    </w:p>
    <w:p w:rsidR="009F5D74" w:rsidRDefault="009F5D74" w:rsidP="009F5D74">
      <w:pPr>
        <w:numPr>
          <w:ilvl w:val="1"/>
          <w:numId w:val="1"/>
        </w:numPr>
        <w:shd w:val="clear" w:color="auto" w:fill="FFFFFF"/>
        <w:spacing w:before="100" w:beforeAutospacing="1" w:after="100" w:afterAutospacing="1" w:line="480" w:lineRule="atLeast"/>
        <w:rPr>
          <w:rFonts w:ascii="Arial" w:eastAsia="Times New Roman" w:hAnsi="Arial" w:cs="Arial"/>
          <w:color w:val="415161"/>
          <w:sz w:val="24"/>
          <w:szCs w:val="24"/>
        </w:rPr>
      </w:pPr>
      <w:r>
        <w:rPr>
          <w:rFonts w:ascii="Arial" w:eastAsia="Times New Roman" w:hAnsi="Arial" w:cs="Arial"/>
          <w:color w:val="415161"/>
          <w:sz w:val="24"/>
          <w:szCs w:val="24"/>
        </w:rPr>
        <w:t>Sin = O/H, Cos = A/H</w:t>
      </w:r>
    </w:p>
    <w:p w:rsidR="009F5D74" w:rsidRDefault="009F5D74" w:rsidP="009F5D74">
      <w:pPr>
        <w:numPr>
          <w:ilvl w:val="1"/>
          <w:numId w:val="1"/>
        </w:numPr>
        <w:shd w:val="clear" w:color="auto" w:fill="FFFFFF"/>
        <w:spacing w:before="100" w:beforeAutospacing="1" w:after="100" w:afterAutospacing="1" w:line="480" w:lineRule="atLeast"/>
        <w:rPr>
          <w:rFonts w:ascii="Arial" w:eastAsia="Times New Roman" w:hAnsi="Arial" w:cs="Arial"/>
          <w:color w:val="415161"/>
          <w:sz w:val="24"/>
          <w:szCs w:val="24"/>
        </w:rPr>
      </w:pPr>
      <w:r>
        <w:rPr>
          <w:rFonts w:ascii="Arial" w:eastAsia="Times New Roman" w:hAnsi="Arial" w:cs="Arial"/>
          <w:color w:val="415161"/>
          <w:sz w:val="24"/>
          <w:szCs w:val="24"/>
        </w:rPr>
        <w:t>Sin/Cos = OH/AH</w:t>
      </w:r>
    </w:p>
    <w:p w:rsidR="009F5D74" w:rsidRPr="009F5D74" w:rsidRDefault="009F5D74" w:rsidP="009F5D74">
      <w:pPr>
        <w:numPr>
          <w:ilvl w:val="1"/>
          <w:numId w:val="1"/>
        </w:numPr>
        <w:shd w:val="clear" w:color="auto" w:fill="FFFFFF"/>
        <w:spacing w:before="100" w:beforeAutospacing="1" w:after="100" w:afterAutospacing="1" w:line="480" w:lineRule="atLeast"/>
        <w:rPr>
          <w:rFonts w:ascii="Arial" w:eastAsia="Times New Roman" w:hAnsi="Arial" w:cs="Arial"/>
          <w:color w:val="415161"/>
          <w:sz w:val="24"/>
          <w:szCs w:val="24"/>
        </w:rPr>
      </w:pPr>
      <w:r>
        <w:rPr>
          <w:rFonts w:ascii="Arial" w:eastAsia="Times New Roman" w:hAnsi="Arial" w:cs="Arial"/>
          <w:color w:val="415161"/>
          <w:sz w:val="24"/>
          <w:szCs w:val="24"/>
        </w:rPr>
        <w:t>Sin/Cos = O/A = Tan</w:t>
      </w:r>
    </w:p>
    <w:p w:rsidR="009F5D74" w:rsidRDefault="009F5D74" w:rsidP="009F5D74">
      <w:pPr>
        <w:numPr>
          <w:ilvl w:val="0"/>
          <w:numId w:val="1"/>
        </w:numPr>
        <w:shd w:val="clear" w:color="auto" w:fill="FFFFFF"/>
        <w:spacing w:before="100" w:beforeAutospacing="1" w:after="100" w:afterAutospacing="1" w:line="480" w:lineRule="atLeast"/>
        <w:rPr>
          <w:rFonts w:ascii="Arial" w:eastAsia="Times New Roman" w:hAnsi="Arial" w:cs="Arial"/>
          <w:color w:val="415161"/>
          <w:sz w:val="24"/>
          <w:szCs w:val="24"/>
        </w:rPr>
      </w:pPr>
      <w:r w:rsidRPr="009F5D74">
        <w:rPr>
          <w:rFonts w:ascii="Arial" w:eastAsia="Times New Roman" w:hAnsi="Arial" w:cs="Arial"/>
          <w:color w:val="415161"/>
          <w:sz w:val="24"/>
          <w:szCs w:val="24"/>
        </w:rPr>
        <w:t>Give alternate representations for sine, cosine, and tangent using the x and y values of the triangle's point on the circle.</w:t>
      </w:r>
    </w:p>
    <w:p w:rsidR="009F5D74" w:rsidRDefault="009F5D74" w:rsidP="009F5D74">
      <w:pPr>
        <w:numPr>
          <w:ilvl w:val="1"/>
          <w:numId w:val="1"/>
        </w:numPr>
        <w:shd w:val="clear" w:color="auto" w:fill="FFFFFF"/>
        <w:spacing w:before="100" w:beforeAutospacing="1" w:after="100" w:afterAutospacing="1" w:line="480" w:lineRule="atLeast"/>
        <w:rPr>
          <w:rFonts w:ascii="Arial" w:eastAsia="Times New Roman" w:hAnsi="Arial" w:cs="Arial"/>
          <w:color w:val="415161"/>
          <w:sz w:val="24"/>
          <w:szCs w:val="24"/>
        </w:rPr>
      </w:pPr>
      <w:r>
        <w:rPr>
          <w:rFonts w:ascii="Arial" w:eastAsia="Times New Roman" w:hAnsi="Arial" w:cs="Arial"/>
          <w:color w:val="415161"/>
          <w:sz w:val="24"/>
          <w:szCs w:val="24"/>
        </w:rPr>
        <w:t>Sin = Y-value</w:t>
      </w:r>
    </w:p>
    <w:p w:rsidR="009F5D74" w:rsidRDefault="009F5D74" w:rsidP="009F5D74">
      <w:pPr>
        <w:numPr>
          <w:ilvl w:val="1"/>
          <w:numId w:val="1"/>
        </w:numPr>
        <w:shd w:val="clear" w:color="auto" w:fill="FFFFFF"/>
        <w:spacing w:before="100" w:beforeAutospacing="1" w:after="100" w:afterAutospacing="1" w:line="480" w:lineRule="atLeast"/>
        <w:rPr>
          <w:rFonts w:ascii="Arial" w:eastAsia="Times New Roman" w:hAnsi="Arial" w:cs="Arial"/>
          <w:color w:val="415161"/>
          <w:sz w:val="24"/>
          <w:szCs w:val="24"/>
        </w:rPr>
      </w:pPr>
      <w:r>
        <w:rPr>
          <w:rFonts w:ascii="Arial" w:eastAsia="Times New Roman" w:hAnsi="Arial" w:cs="Arial"/>
          <w:color w:val="415161"/>
          <w:sz w:val="24"/>
          <w:szCs w:val="24"/>
        </w:rPr>
        <w:t>Cos = X-value</w:t>
      </w:r>
    </w:p>
    <w:p w:rsidR="009F5D74" w:rsidRPr="009F5D74" w:rsidRDefault="009F5D74" w:rsidP="009F5D74">
      <w:pPr>
        <w:numPr>
          <w:ilvl w:val="1"/>
          <w:numId w:val="1"/>
        </w:numPr>
        <w:shd w:val="clear" w:color="auto" w:fill="FFFFFF"/>
        <w:spacing w:before="100" w:beforeAutospacing="1" w:after="100" w:afterAutospacing="1" w:line="480" w:lineRule="atLeast"/>
        <w:rPr>
          <w:rFonts w:ascii="Arial" w:eastAsia="Times New Roman" w:hAnsi="Arial" w:cs="Arial"/>
          <w:color w:val="415161"/>
          <w:sz w:val="24"/>
          <w:szCs w:val="24"/>
        </w:rPr>
      </w:pPr>
      <w:r>
        <w:rPr>
          <w:rFonts w:ascii="Arial" w:eastAsia="Times New Roman" w:hAnsi="Arial" w:cs="Arial"/>
          <w:color w:val="415161"/>
          <w:sz w:val="24"/>
          <w:szCs w:val="24"/>
        </w:rPr>
        <w:t>Tan = Y/X</w:t>
      </w:r>
    </w:p>
    <w:p w:rsidR="009F5D74" w:rsidRDefault="009F5D74" w:rsidP="009F5D74">
      <w:pPr>
        <w:numPr>
          <w:ilvl w:val="0"/>
          <w:numId w:val="1"/>
        </w:numPr>
        <w:shd w:val="clear" w:color="auto" w:fill="FFFFFF"/>
        <w:spacing w:before="100" w:beforeAutospacing="1" w:after="100" w:afterAutospacing="1" w:line="480" w:lineRule="atLeast"/>
        <w:rPr>
          <w:rFonts w:ascii="Arial" w:eastAsia="Times New Roman" w:hAnsi="Arial" w:cs="Arial"/>
          <w:color w:val="415161"/>
          <w:sz w:val="24"/>
          <w:szCs w:val="24"/>
        </w:rPr>
      </w:pPr>
      <w:r w:rsidRPr="009F5D74">
        <w:rPr>
          <w:rFonts w:ascii="Arial" w:eastAsia="Times New Roman" w:hAnsi="Arial" w:cs="Arial"/>
          <w:color w:val="415161"/>
          <w:sz w:val="24"/>
          <w:szCs w:val="24"/>
        </w:rPr>
        <w:t xml:space="preserve">Consider the right triangle with two 45 degree angles.  Use the Pythagorean </w:t>
      </w:r>
      <w:proofErr w:type="gramStart"/>
      <w:r w:rsidRPr="009F5D74">
        <w:rPr>
          <w:rFonts w:ascii="Arial" w:eastAsia="Times New Roman" w:hAnsi="Arial" w:cs="Arial"/>
          <w:color w:val="415161"/>
          <w:sz w:val="24"/>
          <w:szCs w:val="24"/>
        </w:rPr>
        <w:t>theorem</w:t>
      </w:r>
      <w:proofErr w:type="gramEnd"/>
      <w:r w:rsidRPr="009F5D74">
        <w:rPr>
          <w:rFonts w:ascii="Arial" w:eastAsia="Times New Roman" w:hAnsi="Arial" w:cs="Arial"/>
          <w:color w:val="415161"/>
          <w:sz w:val="24"/>
          <w:szCs w:val="24"/>
        </w:rPr>
        <w:t xml:space="preserve"> and the fact that the triangle is isosceles to show the value of both legs.  Don't forget to rationalize the denominator!  Verify your answer by setting the angle to 45 degrees.</w:t>
      </w:r>
    </w:p>
    <w:p w:rsidR="00665F55" w:rsidRPr="00665F55" w:rsidRDefault="00665F55" w:rsidP="00665F55">
      <w:pPr>
        <w:numPr>
          <w:ilvl w:val="1"/>
          <w:numId w:val="1"/>
        </w:numPr>
        <w:shd w:val="clear" w:color="auto" w:fill="FFFFFF"/>
        <w:spacing w:before="100" w:beforeAutospacing="1" w:after="100" w:afterAutospacing="1" w:line="480" w:lineRule="atLeast"/>
        <w:rPr>
          <w:rFonts w:ascii="Arial" w:eastAsia="Times New Roman" w:hAnsi="Arial" w:cs="Arial"/>
          <w:color w:val="415161"/>
          <w:sz w:val="24"/>
          <w:szCs w:val="24"/>
        </w:rPr>
      </w:pPr>
      <m:oMath>
        <m:sSup>
          <m:sSupPr>
            <m:ctrlPr>
              <w:rPr>
                <w:rFonts w:ascii="Cambria Math" w:eastAsia="Times New Roman" w:hAnsi="Cambria Math" w:cs="Arial"/>
                <w:i/>
                <w:color w:val="415161"/>
                <w:sz w:val="24"/>
                <w:szCs w:val="24"/>
              </w:rPr>
            </m:ctrlPr>
          </m:sSupPr>
          <m:e>
            <m:r>
              <w:rPr>
                <w:rFonts w:ascii="Cambria Math" w:eastAsia="Times New Roman" w:hAnsi="Cambria Math" w:cs="Arial"/>
                <w:color w:val="415161"/>
                <w:sz w:val="24"/>
                <w:szCs w:val="24"/>
              </w:rPr>
              <m:t>c</m:t>
            </m:r>
          </m:e>
          <m:sup>
            <m:r>
              <w:rPr>
                <w:rFonts w:ascii="Cambria Math" w:eastAsia="Times New Roman" w:hAnsi="Cambria Math" w:cs="Arial"/>
                <w:color w:val="415161"/>
                <w:sz w:val="24"/>
                <w:szCs w:val="24"/>
              </w:rPr>
              <m:t>2</m:t>
            </m:r>
          </m:sup>
        </m:sSup>
        <m:r>
          <w:rPr>
            <w:rFonts w:ascii="Cambria Math" w:eastAsia="Times New Roman" w:hAnsi="Cambria Math" w:cs="Arial"/>
            <w:color w:val="415161"/>
            <w:sz w:val="24"/>
            <w:szCs w:val="24"/>
          </w:rPr>
          <m:t xml:space="preserve">= </m:t>
        </m:r>
        <m:sSup>
          <m:sSupPr>
            <m:ctrlPr>
              <w:rPr>
                <w:rFonts w:ascii="Cambria Math" w:eastAsia="Times New Roman" w:hAnsi="Cambria Math" w:cs="Arial"/>
                <w:i/>
                <w:color w:val="415161"/>
                <w:sz w:val="24"/>
                <w:szCs w:val="24"/>
              </w:rPr>
            </m:ctrlPr>
          </m:sSupPr>
          <m:e>
            <m:r>
              <w:rPr>
                <w:rFonts w:ascii="Cambria Math" w:eastAsia="Times New Roman" w:hAnsi="Cambria Math" w:cs="Arial"/>
                <w:color w:val="415161"/>
                <w:sz w:val="24"/>
                <w:szCs w:val="24"/>
              </w:rPr>
              <m:t>a</m:t>
            </m:r>
          </m:e>
          <m:sup>
            <m:r>
              <w:rPr>
                <w:rFonts w:ascii="Cambria Math" w:eastAsia="Times New Roman" w:hAnsi="Cambria Math" w:cs="Arial"/>
                <w:color w:val="415161"/>
                <w:sz w:val="24"/>
                <w:szCs w:val="24"/>
              </w:rPr>
              <m:t>2</m:t>
            </m:r>
          </m:sup>
        </m:sSup>
        <m:r>
          <w:rPr>
            <w:rFonts w:ascii="Cambria Math" w:eastAsia="Times New Roman" w:hAnsi="Cambria Math" w:cs="Arial"/>
            <w:color w:val="415161"/>
            <w:sz w:val="24"/>
            <w:szCs w:val="24"/>
          </w:rPr>
          <m:t>+</m:t>
        </m:r>
        <m:sSup>
          <m:sSupPr>
            <m:ctrlPr>
              <w:rPr>
                <w:rFonts w:ascii="Cambria Math" w:eastAsia="Times New Roman" w:hAnsi="Cambria Math" w:cs="Arial"/>
                <w:i/>
                <w:color w:val="415161"/>
                <w:sz w:val="24"/>
                <w:szCs w:val="24"/>
              </w:rPr>
            </m:ctrlPr>
          </m:sSupPr>
          <m:e>
            <m:r>
              <w:rPr>
                <w:rFonts w:ascii="Cambria Math" w:eastAsia="Times New Roman" w:hAnsi="Cambria Math" w:cs="Arial"/>
                <w:color w:val="415161"/>
                <w:sz w:val="24"/>
                <w:szCs w:val="24"/>
              </w:rPr>
              <m:t>b</m:t>
            </m:r>
          </m:e>
          <m:sup>
            <m:r>
              <w:rPr>
                <w:rFonts w:ascii="Cambria Math" w:eastAsia="Times New Roman" w:hAnsi="Cambria Math" w:cs="Arial"/>
                <w:color w:val="415161"/>
                <w:sz w:val="24"/>
                <w:szCs w:val="24"/>
              </w:rPr>
              <m:t>2</m:t>
            </m:r>
          </m:sup>
        </m:sSup>
        <m:r>
          <w:rPr>
            <w:rFonts w:ascii="Cambria Math" w:eastAsia="Times New Roman" w:hAnsi="Cambria Math" w:cs="Arial"/>
            <w:color w:val="415161"/>
            <w:sz w:val="24"/>
            <w:szCs w:val="24"/>
          </w:rPr>
          <m:t>, but a=b, and c=1 so</m:t>
        </m:r>
        <m:r>
          <w:rPr>
            <w:rFonts w:ascii="Cambria Math" w:eastAsia="Times New Roman" w:hAnsi="Cambria Math" w:cs="Arial"/>
            <w:color w:val="415161"/>
            <w:sz w:val="24"/>
            <w:szCs w:val="24"/>
          </w:rPr>
          <w:br/>
        </m:r>
      </m:oMath>
    </w:p>
    <w:p w:rsidR="00CB5186" w:rsidRDefault="00665F55" w:rsidP="00665F55">
      <w:pPr>
        <w:numPr>
          <w:ilvl w:val="1"/>
          <w:numId w:val="1"/>
        </w:numPr>
        <w:shd w:val="clear" w:color="auto" w:fill="FFFFFF"/>
        <w:spacing w:before="100" w:beforeAutospacing="1" w:after="100" w:afterAutospacing="1" w:line="480" w:lineRule="atLeast"/>
        <w:rPr>
          <w:rFonts w:ascii="Arial" w:eastAsia="Times New Roman" w:hAnsi="Arial" w:cs="Arial"/>
          <w:color w:val="415161"/>
          <w:sz w:val="24"/>
          <w:szCs w:val="24"/>
        </w:rPr>
      </w:pPr>
      <m:oMath>
        <m:sSup>
          <m:sSupPr>
            <m:ctrlPr>
              <w:rPr>
                <w:rFonts w:ascii="Cambria Math" w:eastAsia="Times New Roman" w:hAnsi="Cambria Math" w:cs="Arial"/>
                <w:i/>
                <w:color w:val="415161"/>
                <w:sz w:val="24"/>
                <w:szCs w:val="24"/>
              </w:rPr>
            </m:ctrlPr>
          </m:sSupPr>
          <m:e>
            <m:r>
              <w:rPr>
                <w:rFonts w:ascii="Cambria Math" w:eastAsia="Times New Roman" w:hAnsi="Cambria Math" w:cs="Arial"/>
                <w:color w:val="415161"/>
                <w:sz w:val="24"/>
                <w:szCs w:val="24"/>
              </w:rPr>
              <m:t>1</m:t>
            </m:r>
          </m:e>
          <m:sup>
            <m:r>
              <w:rPr>
                <w:rFonts w:ascii="Cambria Math" w:eastAsia="Times New Roman" w:hAnsi="Cambria Math" w:cs="Arial"/>
                <w:color w:val="415161"/>
                <w:sz w:val="24"/>
                <w:szCs w:val="24"/>
              </w:rPr>
              <m:t>2</m:t>
            </m:r>
          </m:sup>
        </m:sSup>
        <m:r>
          <w:rPr>
            <w:rFonts w:ascii="Cambria Math" w:eastAsia="Times New Roman" w:hAnsi="Cambria Math" w:cs="Arial"/>
            <w:color w:val="415161"/>
            <w:sz w:val="24"/>
            <w:szCs w:val="24"/>
          </w:rPr>
          <m:t>=2</m:t>
        </m:r>
        <m:sSup>
          <m:sSupPr>
            <m:ctrlPr>
              <w:rPr>
                <w:rFonts w:ascii="Cambria Math" w:eastAsia="Times New Roman" w:hAnsi="Cambria Math" w:cs="Arial"/>
                <w:i/>
                <w:color w:val="415161"/>
                <w:sz w:val="24"/>
                <w:szCs w:val="24"/>
              </w:rPr>
            </m:ctrlPr>
          </m:sSupPr>
          <m:e>
            <m:r>
              <w:rPr>
                <w:rFonts w:ascii="Cambria Math" w:eastAsia="Times New Roman" w:hAnsi="Cambria Math" w:cs="Arial"/>
                <w:color w:val="415161"/>
                <w:sz w:val="24"/>
                <w:szCs w:val="24"/>
              </w:rPr>
              <m:t>a</m:t>
            </m:r>
          </m:e>
          <m:sup>
            <m:r>
              <w:rPr>
                <w:rFonts w:ascii="Cambria Math" w:eastAsia="Times New Roman" w:hAnsi="Cambria Math" w:cs="Arial"/>
                <w:color w:val="415161"/>
                <w:sz w:val="24"/>
                <w:szCs w:val="24"/>
              </w:rPr>
              <m:t>2</m:t>
            </m:r>
          </m:sup>
        </m:sSup>
      </m:oMath>
    </w:p>
    <w:p w:rsidR="00CB5186" w:rsidRDefault="00CB5186" w:rsidP="00665F55">
      <w:pPr>
        <w:numPr>
          <w:ilvl w:val="1"/>
          <w:numId w:val="1"/>
        </w:numPr>
        <w:shd w:val="clear" w:color="auto" w:fill="FFFFFF"/>
        <w:spacing w:before="100" w:beforeAutospacing="1" w:after="100" w:afterAutospacing="1" w:line="480" w:lineRule="atLeast"/>
        <w:rPr>
          <w:rFonts w:ascii="Arial" w:eastAsia="Times New Roman" w:hAnsi="Arial" w:cs="Arial"/>
          <w:color w:val="415161"/>
          <w:sz w:val="24"/>
          <w:szCs w:val="24"/>
        </w:rPr>
      </w:pPr>
      <m:oMath>
        <m:rad>
          <m:radPr>
            <m:degHide m:val="1"/>
            <m:ctrlPr>
              <w:rPr>
                <w:rFonts w:ascii="Cambria Math" w:eastAsia="Times New Roman" w:hAnsi="Cambria Math" w:cs="Arial"/>
                <w:i/>
                <w:color w:val="415161"/>
                <w:sz w:val="24"/>
                <w:szCs w:val="24"/>
              </w:rPr>
            </m:ctrlPr>
          </m:radPr>
          <m:deg/>
          <m:e>
            <m:f>
              <m:fPr>
                <m:ctrlPr>
                  <w:rPr>
                    <w:rFonts w:ascii="Cambria Math" w:eastAsia="Times New Roman" w:hAnsi="Cambria Math" w:cs="Arial"/>
                    <w:i/>
                    <w:color w:val="415161"/>
                    <w:sz w:val="24"/>
                    <w:szCs w:val="24"/>
                  </w:rPr>
                </m:ctrlPr>
              </m:fPr>
              <m:num>
                <m:r>
                  <w:rPr>
                    <w:rFonts w:ascii="Cambria Math" w:eastAsia="Times New Roman" w:hAnsi="Cambria Math" w:cs="Arial"/>
                    <w:color w:val="415161"/>
                    <w:sz w:val="24"/>
                    <w:szCs w:val="24"/>
                  </w:rPr>
                  <m:t>1</m:t>
                </m:r>
              </m:num>
              <m:den>
                <m:r>
                  <w:rPr>
                    <w:rFonts w:ascii="Cambria Math" w:eastAsia="Times New Roman" w:hAnsi="Cambria Math" w:cs="Arial"/>
                    <w:color w:val="415161"/>
                    <w:sz w:val="24"/>
                    <w:szCs w:val="24"/>
                  </w:rPr>
                  <m:t>2</m:t>
                </m:r>
              </m:den>
            </m:f>
          </m:e>
        </m:rad>
        <m:r>
          <w:rPr>
            <w:rFonts w:ascii="Cambria Math" w:eastAsia="Times New Roman" w:hAnsi="Cambria Math" w:cs="Arial"/>
            <w:color w:val="415161"/>
            <w:sz w:val="24"/>
            <w:szCs w:val="24"/>
          </w:rPr>
          <m:t>=a</m:t>
        </m:r>
      </m:oMath>
    </w:p>
    <w:p w:rsidR="002745F7" w:rsidRDefault="00CB5186" w:rsidP="00892DB5">
      <w:pPr>
        <w:numPr>
          <w:ilvl w:val="1"/>
          <w:numId w:val="1"/>
        </w:numPr>
        <w:shd w:val="clear" w:color="auto" w:fill="FFFFFF"/>
        <w:spacing w:before="100" w:beforeAutospacing="1" w:after="100" w:afterAutospacing="1" w:line="480" w:lineRule="atLeast"/>
        <w:rPr>
          <w:rFonts w:ascii="Arial" w:eastAsia="Times New Roman" w:hAnsi="Arial" w:cs="Arial"/>
          <w:color w:val="415161"/>
          <w:sz w:val="24"/>
          <w:szCs w:val="24"/>
        </w:rPr>
      </w:pPr>
      <m:oMath>
        <m:r>
          <w:rPr>
            <w:rFonts w:ascii="Cambria Math" w:eastAsia="Times New Roman" w:hAnsi="Cambria Math" w:cs="Arial"/>
            <w:color w:val="415161"/>
            <w:sz w:val="24"/>
            <w:szCs w:val="24"/>
          </w:rPr>
          <m:t xml:space="preserve">a= </m:t>
        </m:r>
        <m:f>
          <m:fPr>
            <m:ctrlPr>
              <w:rPr>
                <w:rFonts w:ascii="Cambria Math" w:eastAsia="Times New Roman" w:hAnsi="Cambria Math" w:cs="Arial"/>
                <w:i/>
                <w:color w:val="415161"/>
                <w:sz w:val="24"/>
                <w:szCs w:val="24"/>
              </w:rPr>
            </m:ctrlPr>
          </m:fPr>
          <m:num>
            <m:rad>
              <m:radPr>
                <m:degHide m:val="1"/>
                <m:ctrlPr>
                  <w:rPr>
                    <w:rFonts w:ascii="Cambria Math" w:eastAsia="Times New Roman" w:hAnsi="Cambria Math" w:cs="Arial"/>
                    <w:i/>
                    <w:color w:val="415161"/>
                    <w:sz w:val="24"/>
                    <w:szCs w:val="24"/>
                  </w:rPr>
                </m:ctrlPr>
              </m:radPr>
              <m:deg/>
              <m:e>
                <m:r>
                  <w:rPr>
                    <w:rFonts w:ascii="Cambria Math" w:eastAsia="Times New Roman" w:hAnsi="Cambria Math" w:cs="Arial"/>
                    <w:color w:val="415161"/>
                    <w:sz w:val="24"/>
                    <w:szCs w:val="24"/>
                  </w:rPr>
                  <m:t>2</m:t>
                </m:r>
              </m:e>
            </m:rad>
          </m:num>
          <m:den>
            <m:r>
              <w:rPr>
                <w:rFonts w:ascii="Cambria Math" w:eastAsia="Times New Roman" w:hAnsi="Cambria Math" w:cs="Arial"/>
                <w:color w:val="415161"/>
                <w:sz w:val="24"/>
                <w:szCs w:val="24"/>
              </w:rPr>
              <m:t>2</m:t>
            </m:r>
          </m:den>
        </m:f>
        <m:r>
          <w:rPr>
            <w:rFonts w:ascii="Cambria Math" w:eastAsia="Times New Roman" w:hAnsi="Cambria Math" w:cs="Arial"/>
            <w:color w:val="415161"/>
            <w:sz w:val="24"/>
            <w:szCs w:val="24"/>
          </w:rPr>
          <m:t xml:space="preserve"> </m:t>
        </m:r>
      </m:oMath>
    </w:p>
    <w:p w:rsidR="00892DB5" w:rsidRDefault="00892DB5" w:rsidP="00892DB5">
      <w:pPr>
        <w:numPr>
          <w:ilvl w:val="0"/>
          <w:numId w:val="1"/>
        </w:numPr>
        <w:shd w:val="clear" w:color="auto" w:fill="FFFFFF"/>
        <w:spacing w:before="100" w:beforeAutospacing="1" w:after="100" w:afterAutospacing="1" w:line="480" w:lineRule="atLeast"/>
        <w:rPr>
          <w:rFonts w:ascii="Arial" w:eastAsia="Times New Roman" w:hAnsi="Arial" w:cs="Arial"/>
          <w:color w:val="415161"/>
          <w:sz w:val="24"/>
          <w:szCs w:val="24"/>
        </w:rPr>
      </w:pPr>
      <w:r w:rsidRPr="00892DB5">
        <w:rPr>
          <w:rFonts w:ascii="Arial" w:eastAsia="Times New Roman" w:hAnsi="Arial" w:cs="Arial"/>
          <w:color w:val="415161"/>
          <w:sz w:val="24"/>
          <w:szCs w:val="24"/>
        </w:rPr>
        <w:t>What did the video tell you about other angle measures?  </w:t>
      </w:r>
    </w:p>
    <w:p w:rsidR="00892DB5" w:rsidRPr="00892DB5" w:rsidRDefault="00892DB5" w:rsidP="00892DB5">
      <w:pPr>
        <w:numPr>
          <w:ilvl w:val="1"/>
          <w:numId w:val="1"/>
        </w:numPr>
        <w:shd w:val="clear" w:color="auto" w:fill="FFFFFF"/>
        <w:spacing w:before="100" w:beforeAutospacing="1" w:after="100" w:afterAutospacing="1" w:line="480" w:lineRule="atLeast"/>
        <w:rPr>
          <w:rFonts w:ascii="Arial" w:eastAsia="Times New Roman" w:hAnsi="Arial" w:cs="Arial"/>
          <w:color w:val="415161"/>
          <w:sz w:val="24"/>
          <w:szCs w:val="24"/>
        </w:rPr>
      </w:pPr>
      <w:r>
        <w:rPr>
          <w:rFonts w:ascii="Arial" w:eastAsia="Times New Roman" w:hAnsi="Arial" w:cs="Arial"/>
          <w:color w:val="415161"/>
          <w:sz w:val="24"/>
          <w:szCs w:val="24"/>
        </w:rPr>
        <w:t>The students should have learned the 30-60-90 triangle ratios</w:t>
      </w:r>
    </w:p>
    <w:p w:rsidR="00892DB5" w:rsidRPr="00892DB5" w:rsidRDefault="00892DB5" w:rsidP="00892DB5">
      <w:pPr>
        <w:numPr>
          <w:ilvl w:val="0"/>
          <w:numId w:val="1"/>
        </w:numPr>
        <w:shd w:val="clear" w:color="auto" w:fill="FFFFFF"/>
        <w:spacing w:before="100" w:beforeAutospacing="1" w:after="100" w:afterAutospacing="1" w:line="480" w:lineRule="atLeast"/>
        <w:rPr>
          <w:rFonts w:ascii="Arial" w:eastAsia="Times New Roman" w:hAnsi="Arial" w:cs="Arial"/>
          <w:color w:val="415161"/>
          <w:sz w:val="24"/>
          <w:szCs w:val="24"/>
        </w:rPr>
      </w:pPr>
      <w:r w:rsidRPr="00892DB5">
        <w:rPr>
          <w:rFonts w:ascii="Arial" w:eastAsia="Times New Roman" w:hAnsi="Arial" w:cs="Arial"/>
          <w:color w:val="415161"/>
          <w:sz w:val="24"/>
          <w:szCs w:val="24"/>
        </w:rPr>
        <w:t>Verify these by setting the angle to those specific angle measures in the applet below.  </w:t>
      </w:r>
    </w:p>
    <w:p w:rsidR="00892DB5" w:rsidRDefault="00892DB5" w:rsidP="00892DB5">
      <w:pPr>
        <w:numPr>
          <w:ilvl w:val="0"/>
          <w:numId w:val="1"/>
        </w:numPr>
        <w:shd w:val="clear" w:color="auto" w:fill="FFFFFF"/>
        <w:spacing w:before="100" w:beforeAutospacing="1" w:after="100" w:afterAutospacing="1" w:line="480" w:lineRule="atLeast"/>
        <w:rPr>
          <w:rFonts w:ascii="Arial" w:eastAsia="Times New Roman" w:hAnsi="Arial" w:cs="Arial"/>
          <w:color w:val="415161"/>
          <w:sz w:val="24"/>
          <w:szCs w:val="24"/>
        </w:rPr>
      </w:pPr>
      <w:r w:rsidRPr="00892DB5">
        <w:rPr>
          <w:rFonts w:ascii="Arial" w:eastAsia="Times New Roman" w:hAnsi="Arial" w:cs="Arial"/>
          <w:color w:val="415161"/>
          <w:sz w:val="24"/>
          <w:szCs w:val="24"/>
        </w:rPr>
        <w:t>Why does this work when angles are not acute?</w:t>
      </w:r>
    </w:p>
    <w:p w:rsidR="00892DB5" w:rsidRPr="00892DB5" w:rsidRDefault="00892DB5" w:rsidP="00892DB5">
      <w:pPr>
        <w:numPr>
          <w:ilvl w:val="1"/>
          <w:numId w:val="1"/>
        </w:numPr>
        <w:shd w:val="clear" w:color="auto" w:fill="FFFFFF"/>
        <w:spacing w:before="100" w:beforeAutospacing="1" w:after="100" w:afterAutospacing="1" w:line="480" w:lineRule="atLeast"/>
        <w:rPr>
          <w:rFonts w:ascii="Arial" w:eastAsia="Times New Roman" w:hAnsi="Arial" w:cs="Arial"/>
          <w:color w:val="415161"/>
          <w:sz w:val="24"/>
          <w:szCs w:val="24"/>
        </w:rPr>
      </w:pPr>
      <w:r>
        <w:rPr>
          <w:rFonts w:ascii="Arial" w:eastAsia="Times New Roman" w:hAnsi="Arial" w:cs="Arial"/>
          <w:color w:val="415161"/>
          <w:sz w:val="24"/>
          <w:szCs w:val="24"/>
        </w:rPr>
        <w:lastRenderedPageBreak/>
        <w:t>Lengths cannot be negative</w:t>
      </w:r>
    </w:p>
    <w:p w:rsidR="00892DB5" w:rsidRDefault="00892DB5" w:rsidP="00892DB5">
      <w:pPr>
        <w:numPr>
          <w:ilvl w:val="0"/>
          <w:numId w:val="1"/>
        </w:numPr>
        <w:shd w:val="clear" w:color="auto" w:fill="FFFFFF"/>
        <w:spacing w:before="100" w:beforeAutospacing="1" w:after="100" w:afterAutospacing="1" w:line="480" w:lineRule="atLeast"/>
        <w:rPr>
          <w:rFonts w:ascii="Arial" w:eastAsia="Times New Roman" w:hAnsi="Arial" w:cs="Arial"/>
          <w:color w:val="415161"/>
          <w:sz w:val="24"/>
          <w:szCs w:val="24"/>
        </w:rPr>
      </w:pPr>
      <w:r w:rsidRPr="00892DB5">
        <w:rPr>
          <w:rFonts w:ascii="Arial" w:eastAsia="Times New Roman" w:hAnsi="Arial" w:cs="Arial"/>
          <w:color w:val="415161"/>
          <w:sz w:val="24"/>
          <w:szCs w:val="24"/>
        </w:rPr>
        <w:t>Find other angle measures in this applet which show a specific value for the ratios.  </w:t>
      </w:r>
    </w:p>
    <w:p w:rsidR="00892DB5" w:rsidRPr="00892DB5" w:rsidRDefault="00892DB5" w:rsidP="00892DB5">
      <w:pPr>
        <w:numPr>
          <w:ilvl w:val="1"/>
          <w:numId w:val="1"/>
        </w:numPr>
        <w:shd w:val="clear" w:color="auto" w:fill="FFFFFF"/>
        <w:spacing w:before="100" w:beforeAutospacing="1" w:after="100" w:afterAutospacing="1" w:line="480" w:lineRule="atLeast"/>
        <w:rPr>
          <w:rFonts w:ascii="Arial" w:eastAsia="Times New Roman" w:hAnsi="Arial" w:cs="Arial"/>
          <w:color w:val="415161"/>
          <w:sz w:val="24"/>
          <w:szCs w:val="24"/>
        </w:rPr>
      </w:pPr>
      <w:r>
        <w:rPr>
          <w:rFonts w:ascii="Arial" w:eastAsia="Times New Roman" w:hAnsi="Arial" w:cs="Arial"/>
          <w:color w:val="415161"/>
          <w:sz w:val="24"/>
          <w:szCs w:val="24"/>
        </w:rPr>
        <w:t>Any angles which are multiples of the 30, 60, 90, 45, or 0 measures</w:t>
      </w:r>
    </w:p>
    <w:p w:rsidR="00892DB5" w:rsidRDefault="00892DB5" w:rsidP="00892DB5">
      <w:pPr>
        <w:numPr>
          <w:ilvl w:val="0"/>
          <w:numId w:val="1"/>
        </w:numPr>
        <w:shd w:val="clear" w:color="auto" w:fill="FFFFFF"/>
        <w:spacing w:before="100" w:beforeAutospacing="1" w:after="100" w:afterAutospacing="1" w:line="480" w:lineRule="atLeast"/>
        <w:rPr>
          <w:rFonts w:ascii="Arial" w:eastAsia="Times New Roman" w:hAnsi="Arial" w:cs="Arial"/>
          <w:color w:val="415161"/>
          <w:sz w:val="24"/>
          <w:szCs w:val="24"/>
        </w:rPr>
      </w:pPr>
      <w:r w:rsidRPr="00892DB5">
        <w:rPr>
          <w:rFonts w:ascii="Arial" w:eastAsia="Times New Roman" w:hAnsi="Arial" w:cs="Arial"/>
          <w:color w:val="415161"/>
          <w:sz w:val="24"/>
          <w:szCs w:val="24"/>
        </w:rPr>
        <w:t>Why do these ratios look familiar?</w:t>
      </w:r>
    </w:p>
    <w:p w:rsidR="00892DB5" w:rsidRPr="00892DB5" w:rsidRDefault="00892DB5" w:rsidP="00892DB5">
      <w:pPr>
        <w:numPr>
          <w:ilvl w:val="1"/>
          <w:numId w:val="1"/>
        </w:numPr>
        <w:shd w:val="clear" w:color="auto" w:fill="FFFFFF"/>
        <w:spacing w:before="100" w:beforeAutospacing="1" w:after="100" w:afterAutospacing="1" w:line="480" w:lineRule="atLeast"/>
        <w:rPr>
          <w:rFonts w:ascii="Arial" w:eastAsia="Times New Roman" w:hAnsi="Arial" w:cs="Arial"/>
          <w:color w:val="415161"/>
          <w:sz w:val="24"/>
          <w:szCs w:val="24"/>
        </w:rPr>
      </w:pPr>
      <w:r>
        <w:rPr>
          <w:rFonts w:ascii="Arial" w:eastAsia="Times New Roman" w:hAnsi="Arial" w:cs="Arial"/>
          <w:color w:val="415161"/>
          <w:sz w:val="24"/>
          <w:szCs w:val="24"/>
        </w:rPr>
        <w:t xml:space="preserve">The student should relate them back to the first quadrant and begin to notice reference angles.  </w:t>
      </w:r>
      <w:r w:rsidR="000E0CE7">
        <w:rPr>
          <w:rFonts w:ascii="Arial" w:eastAsia="Times New Roman" w:hAnsi="Arial" w:cs="Arial"/>
          <w:color w:val="415161"/>
          <w:sz w:val="24"/>
          <w:szCs w:val="24"/>
        </w:rPr>
        <w:t>Be sure to discuss this with the class</w:t>
      </w:r>
    </w:p>
    <w:p w:rsidR="00892DB5" w:rsidRPr="00892DB5" w:rsidRDefault="00892DB5" w:rsidP="00892DB5">
      <w:pPr>
        <w:numPr>
          <w:ilvl w:val="0"/>
          <w:numId w:val="1"/>
        </w:numPr>
        <w:shd w:val="clear" w:color="auto" w:fill="FFFFFF"/>
        <w:spacing w:before="100" w:beforeAutospacing="1" w:after="100" w:afterAutospacing="1" w:line="480" w:lineRule="atLeast"/>
        <w:rPr>
          <w:rFonts w:ascii="Arial" w:eastAsia="Times New Roman" w:hAnsi="Arial" w:cs="Arial"/>
          <w:color w:val="415161"/>
          <w:sz w:val="24"/>
          <w:szCs w:val="24"/>
        </w:rPr>
      </w:pPr>
      <w:r w:rsidRPr="00892DB5">
        <w:rPr>
          <w:rFonts w:ascii="Arial" w:eastAsia="Times New Roman" w:hAnsi="Arial" w:cs="Arial"/>
          <w:color w:val="415161"/>
          <w:sz w:val="24"/>
          <w:szCs w:val="24"/>
        </w:rPr>
        <w:t>Create your own unit circle and fill in the values for those coordinates.</w:t>
      </w:r>
    </w:p>
    <w:p w:rsidR="00892DB5" w:rsidRPr="00892DB5" w:rsidRDefault="000E0CE7" w:rsidP="00892DB5">
      <w:pPr>
        <w:numPr>
          <w:ilvl w:val="1"/>
          <w:numId w:val="1"/>
        </w:numPr>
        <w:shd w:val="clear" w:color="auto" w:fill="FFFFFF"/>
        <w:spacing w:before="100" w:beforeAutospacing="1" w:after="100" w:afterAutospacing="1" w:line="480" w:lineRule="atLeast"/>
        <w:rPr>
          <w:rFonts w:ascii="Arial" w:eastAsia="Times New Roman" w:hAnsi="Arial" w:cs="Arial"/>
          <w:color w:val="415161"/>
          <w:sz w:val="24"/>
          <w:szCs w:val="24"/>
        </w:rPr>
      </w:pPr>
      <w:r>
        <w:rPr>
          <w:noProof/>
        </w:rPr>
        <w:drawing>
          <wp:inline distT="0" distB="0" distL="0" distR="0">
            <wp:extent cx="5943600" cy="4668811"/>
            <wp:effectExtent l="0" t="0" r="0" b="0"/>
            <wp:docPr id="1" name="Picture 1" descr="http://www.sciencedigest.org/Unit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cedigest.org/UnitCircl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668811"/>
                    </a:xfrm>
                    <a:prstGeom prst="rect">
                      <a:avLst/>
                    </a:prstGeom>
                    <a:noFill/>
                    <a:ln>
                      <a:noFill/>
                    </a:ln>
                  </pic:spPr>
                </pic:pic>
              </a:graphicData>
            </a:graphic>
          </wp:inline>
        </w:drawing>
      </w:r>
    </w:p>
    <w:sectPr w:rsidR="00892DB5" w:rsidRPr="00892DB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F72" w:rsidRDefault="005C4F72" w:rsidP="000E0CE7">
      <w:pPr>
        <w:spacing w:after="0" w:line="240" w:lineRule="auto"/>
      </w:pPr>
      <w:r>
        <w:separator/>
      </w:r>
    </w:p>
  </w:endnote>
  <w:endnote w:type="continuationSeparator" w:id="0">
    <w:p w:rsidR="005C4F72" w:rsidRDefault="005C4F72" w:rsidP="000E0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E7" w:rsidRDefault="000E0C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E7" w:rsidRDefault="000E0C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E7" w:rsidRDefault="000E0C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F72" w:rsidRDefault="005C4F72" w:rsidP="000E0CE7">
      <w:pPr>
        <w:spacing w:after="0" w:line="240" w:lineRule="auto"/>
      </w:pPr>
      <w:r>
        <w:separator/>
      </w:r>
    </w:p>
  </w:footnote>
  <w:footnote w:type="continuationSeparator" w:id="0">
    <w:p w:rsidR="005C4F72" w:rsidRDefault="005C4F72" w:rsidP="000E0C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E7" w:rsidRDefault="000E0C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E7" w:rsidRDefault="000E0CE7">
    <w:pPr>
      <w:pStyle w:val="Header"/>
    </w:pPr>
    <w:r>
      <w:t>Unit Circle Key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E7" w:rsidRDefault="000E0C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82D00"/>
    <w:multiLevelType w:val="multilevel"/>
    <w:tmpl w:val="40987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1B3868"/>
    <w:multiLevelType w:val="multilevel"/>
    <w:tmpl w:val="475A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D74"/>
    <w:rsid w:val="00007CF8"/>
    <w:rsid w:val="0006188B"/>
    <w:rsid w:val="000870F7"/>
    <w:rsid w:val="000909BC"/>
    <w:rsid w:val="00091BDE"/>
    <w:rsid w:val="0009571E"/>
    <w:rsid w:val="000B67B8"/>
    <w:rsid w:val="000E0CE7"/>
    <w:rsid w:val="0012556A"/>
    <w:rsid w:val="001A113C"/>
    <w:rsid w:val="001A464B"/>
    <w:rsid w:val="001E576E"/>
    <w:rsid w:val="00234CCE"/>
    <w:rsid w:val="002357B0"/>
    <w:rsid w:val="00244C00"/>
    <w:rsid w:val="00244F19"/>
    <w:rsid w:val="002745F7"/>
    <w:rsid w:val="00284065"/>
    <w:rsid w:val="002A275D"/>
    <w:rsid w:val="002D02FE"/>
    <w:rsid w:val="003167F9"/>
    <w:rsid w:val="00334657"/>
    <w:rsid w:val="00335007"/>
    <w:rsid w:val="00372AE1"/>
    <w:rsid w:val="0039557E"/>
    <w:rsid w:val="003C0022"/>
    <w:rsid w:val="003E2A2F"/>
    <w:rsid w:val="004137F0"/>
    <w:rsid w:val="00453D68"/>
    <w:rsid w:val="004825AF"/>
    <w:rsid w:val="004B2629"/>
    <w:rsid w:val="004E3C21"/>
    <w:rsid w:val="004E5EC2"/>
    <w:rsid w:val="005157B3"/>
    <w:rsid w:val="00521964"/>
    <w:rsid w:val="005262AC"/>
    <w:rsid w:val="00530994"/>
    <w:rsid w:val="005A31CD"/>
    <w:rsid w:val="005C4F72"/>
    <w:rsid w:val="00665F55"/>
    <w:rsid w:val="006A3C74"/>
    <w:rsid w:val="006B1C20"/>
    <w:rsid w:val="006E26E6"/>
    <w:rsid w:val="006E413B"/>
    <w:rsid w:val="006E4D8F"/>
    <w:rsid w:val="00714645"/>
    <w:rsid w:val="007B0B00"/>
    <w:rsid w:val="007C7487"/>
    <w:rsid w:val="007F6025"/>
    <w:rsid w:val="00836300"/>
    <w:rsid w:val="00841B5D"/>
    <w:rsid w:val="0084760A"/>
    <w:rsid w:val="0088270C"/>
    <w:rsid w:val="00892DB5"/>
    <w:rsid w:val="00895291"/>
    <w:rsid w:val="008C1A95"/>
    <w:rsid w:val="008F1862"/>
    <w:rsid w:val="009075C7"/>
    <w:rsid w:val="00994D70"/>
    <w:rsid w:val="009A7628"/>
    <w:rsid w:val="009A7F64"/>
    <w:rsid w:val="009C51E0"/>
    <w:rsid w:val="009E13DB"/>
    <w:rsid w:val="009F5D74"/>
    <w:rsid w:val="00A35E91"/>
    <w:rsid w:val="00AA6B17"/>
    <w:rsid w:val="00AB4F88"/>
    <w:rsid w:val="00AC6782"/>
    <w:rsid w:val="00B01287"/>
    <w:rsid w:val="00B24C22"/>
    <w:rsid w:val="00B30379"/>
    <w:rsid w:val="00B42947"/>
    <w:rsid w:val="00B50204"/>
    <w:rsid w:val="00B63F3C"/>
    <w:rsid w:val="00B666C6"/>
    <w:rsid w:val="00BA30E7"/>
    <w:rsid w:val="00BF1EAD"/>
    <w:rsid w:val="00BF6991"/>
    <w:rsid w:val="00C63397"/>
    <w:rsid w:val="00CB5186"/>
    <w:rsid w:val="00CC56A8"/>
    <w:rsid w:val="00CE0D9B"/>
    <w:rsid w:val="00D00A03"/>
    <w:rsid w:val="00D02E11"/>
    <w:rsid w:val="00D117D2"/>
    <w:rsid w:val="00D125DF"/>
    <w:rsid w:val="00D170B1"/>
    <w:rsid w:val="00D33397"/>
    <w:rsid w:val="00D34720"/>
    <w:rsid w:val="00D532D2"/>
    <w:rsid w:val="00D711FE"/>
    <w:rsid w:val="00D83DB5"/>
    <w:rsid w:val="00DB3F9E"/>
    <w:rsid w:val="00DC609F"/>
    <w:rsid w:val="00DD548F"/>
    <w:rsid w:val="00E2312B"/>
    <w:rsid w:val="00E432BA"/>
    <w:rsid w:val="00E532AE"/>
    <w:rsid w:val="00E73181"/>
    <w:rsid w:val="00F4434C"/>
    <w:rsid w:val="00F55711"/>
    <w:rsid w:val="00F63F83"/>
    <w:rsid w:val="00F703A3"/>
    <w:rsid w:val="00FA2073"/>
    <w:rsid w:val="00FB1E4F"/>
    <w:rsid w:val="00FD5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F55"/>
    <w:rPr>
      <w:color w:val="808080"/>
    </w:rPr>
  </w:style>
  <w:style w:type="paragraph" w:styleId="BalloonText">
    <w:name w:val="Balloon Text"/>
    <w:basedOn w:val="Normal"/>
    <w:link w:val="BalloonTextChar"/>
    <w:uiPriority w:val="99"/>
    <w:semiHidden/>
    <w:unhideWhenUsed/>
    <w:rsid w:val="00665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F55"/>
    <w:rPr>
      <w:rFonts w:ascii="Tahoma" w:hAnsi="Tahoma" w:cs="Tahoma"/>
      <w:sz w:val="16"/>
      <w:szCs w:val="16"/>
    </w:rPr>
  </w:style>
  <w:style w:type="paragraph" w:styleId="Header">
    <w:name w:val="header"/>
    <w:basedOn w:val="Normal"/>
    <w:link w:val="HeaderChar"/>
    <w:uiPriority w:val="99"/>
    <w:unhideWhenUsed/>
    <w:rsid w:val="000E0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CE7"/>
  </w:style>
  <w:style w:type="paragraph" w:styleId="Footer">
    <w:name w:val="footer"/>
    <w:basedOn w:val="Normal"/>
    <w:link w:val="FooterChar"/>
    <w:uiPriority w:val="99"/>
    <w:unhideWhenUsed/>
    <w:rsid w:val="000E0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C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F55"/>
    <w:rPr>
      <w:color w:val="808080"/>
    </w:rPr>
  </w:style>
  <w:style w:type="paragraph" w:styleId="BalloonText">
    <w:name w:val="Balloon Text"/>
    <w:basedOn w:val="Normal"/>
    <w:link w:val="BalloonTextChar"/>
    <w:uiPriority w:val="99"/>
    <w:semiHidden/>
    <w:unhideWhenUsed/>
    <w:rsid w:val="00665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F55"/>
    <w:rPr>
      <w:rFonts w:ascii="Tahoma" w:hAnsi="Tahoma" w:cs="Tahoma"/>
      <w:sz w:val="16"/>
      <w:szCs w:val="16"/>
    </w:rPr>
  </w:style>
  <w:style w:type="paragraph" w:styleId="Header">
    <w:name w:val="header"/>
    <w:basedOn w:val="Normal"/>
    <w:link w:val="HeaderChar"/>
    <w:uiPriority w:val="99"/>
    <w:unhideWhenUsed/>
    <w:rsid w:val="000E0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CE7"/>
  </w:style>
  <w:style w:type="paragraph" w:styleId="Footer">
    <w:name w:val="footer"/>
    <w:basedOn w:val="Normal"/>
    <w:link w:val="FooterChar"/>
    <w:uiPriority w:val="99"/>
    <w:unhideWhenUsed/>
    <w:rsid w:val="000E0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337850">
      <w:bodyDiv w:val="1"/>
      <w:marLeft w:val="0"/>
      <w:marRight w:val="0"/>
      <w:marTop w:val="0"/>
      <w:marBottom w:val="0"/>
      <w:divBdr>
        <w:top w:val="none" w:sz="0" w:space="0" w:color="auto"/>
        <w:left w:val="none" w:sz="0" w:space="0" w:color="auto"/>
        <w:bottom w:val="none" w:sz="0" w:space="0" w:color="auto"/>
        <w:right w:val="none" w:sz="0" w:space="0" w:color="auto"/>
      </w:divBdr>
    </w:div>
    <w:div w:id="196519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20Watford\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E029ADC1-94E9-4F0D-B0F9-FDF1E21E03A6}">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19</TotalTime>
  <Pages>2</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Watford</dc:creator>
  <cp:lastModifiedBy>Mark Watford</cp:lastModifiedBy>
  <cp:revision>3</cp:revision>
  <dcterms:created xsi:type="dcterms:W3CDTF">2014-07-31T17:32:00Z</dcterms:created>
  <dcterms:modified xsi:type="dcterms:W3CDTF">2014-07-31T17:51:00Z</dcterms:modified>
</cp:coreProperties>
</file>