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B6" w:rsidRDefault="00461176" w:rsidP="00461176">
      <w:pPr>
        <w:pStyle w:val="Title"/>
      </w:pPr>
      <w:r>
        <w:t xml:space="preserve">Exploration of Parameter </w:t>
      </w:r>
      <w:r>
        <w:rPr>
          <w:i/>
        </w:rPr>
        <w:t>a</w:t>
      </w:r>
    </w:p>
    <w:p w:rsidR="00461176" w:rsidRDefault="00461176" w:rsidP="00461176">
      <w:r>
        <w:t xml:space="preserve">Complete the following worksheet with your partner. Each individual should fill out their own sheet, but you are encouraged to collaborate and discuss ideas and findings with your partner. </w:t>
      </w:r>
    </w:p>
    <w:p w:rsidR="00461176" w:rsidRDefault="00461176" w:rsidP="00461176">
      <w:pPr>
        <w:pStyle w:val="ListParagraph"/>
        <w:numPr>
          <w:ilvl w:val="0"/>
          <w:numId w:val="1"/>
        </w:numPr>
      </w:pPr>
      <w:r>
        <w:t xml:space="preserve">Open the </w:t>
      </w:r>
      <w:proofErr w:type="spellStart"/>
      <w:r>
        <w:t>GeoGebra</w:t>
      </w:r>
      <w:proofErr w:type="spellEnd"/>
      <w:r>
        <w:t xml:space="preserve"> applet found at this link: </w:t>
      </w:r>
      <w:hyperlink r:id="rId5" w:history="1">
        <w:r w:rsidRPr="00376233">
          <w:rPr>
            <w:rStyle w:val="Hyperlink"/>
          </w:rPr>
          <w:t>http://www.geogebratube.org/student/mhWEpfKFQ?lang=en</w:t>
        </w:r>
      </w:hyperlink>
    </w:p>
    <w:p w:rsidR="00B23DE4" w:rsidRDefault="00B23DE4" w:rsidP="00B23DE4"/>
    <w:p w:rsidR="00461176" w:rsidRPr="00461176" w:rsidRDefault="00461176" w:rsidP="00461176">
      <w:pPr>
        <w:pStyle w:val="ListParagraph"/>
        <w:numPr>
          <w:ilvl w:val="0"/>
          <w:numId w:val="1"/>
        </w:numPr>
      </w:pPr>
      <w:r>
        <w:t xml:space="preserve">The applet is graphing the </w:t>
      </w:r>
      <w:proofErr w:type="gramStart"/>
      <w:r>
        <w:t xml:space="preserve">function </w:t>
      </w:r>
      <m:oMath>
        <w:proofErr w:type="gramEnd"/>
        <m:r>
          <w:rPr>
            <w:rFonts w:ascii="Cambria Math" w:hAnsi="Cambria Math"/>
          </w:rPr>
          <m:t>y-k=a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x-h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. </w:t>
      </w:r>
    </w:p>
    <w:p w:rsidR="00461176" w:rsidRPr="00461176" w:rsidRDefault="00461176" w:rsidP="00461176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What shape is this function, and what form is this equation in? What do </w:t>
      </w:r>
      <w:r w:rsidRPr="00461176">
        <w:rPr>
          <w:rFonts w:eastAsiaTheme="minorEastAsia"/>
          <w:i/>
        </w:rPr>
        <w:t>h</w:t>
      </w:r>
      <w:r>
        <w:rPr>
          <w:rFonts w:eastAsiaTheme="minorEastAsia"/>
        </w:rPr>
        <w:t xml:space="preserve"> and </w:t>
      </w:r>
      <w:r w:rsidRPr="00461176">
        <w:rPr>
          <w:rFonts w:eastAsiaTheme="minorEastAsia"/>
          <w:i/>
        </w:rPr>
        <w:t>k</w:t>
      </w:r>
      <w:r>
        <w:rPr>
          <w:rFonts w:eastAsiaTheme="minorEastAsia"/>
        </w:rPr>
        <w:t xml:space="preserve"> represent?</w:t>
      </w:r>
    </w:p>
    <w:p w:rsidR="00461176" w:rsidRDefault="00461176" w:rsidP="00461176"/>
    <w:p w:rsidR="00461176" w:rsidRDefault="00461176" w:rsidP="00461176">
      <w:pPr>
        <w:pStyle w:val="ListParagraph"/>
        <w:numPr>
          <w:ilvl w:val="0"/>
          <w:numId w:val="1"/>
        </w:numPr>
      </w:pPr>
      <w:r>
        <w:t>Use the sliders to adjust the three parameters.</w:t>
      </w:r>
    </w:p>
    <w:p w:rsidR="00461176" w:rsidRDefault="00461176" w:rsidP="00461176">
      <w:pPr>
        <w:pStyle w:val="ListParagraph"/>
        <w:numPr>
          <w:ilvl w:val="1"/>
          <w:numId w:val="1"/>
        </w:numPr>
      </w:pPr>
      <w:r>
        <w:t xml:space="preserve"> How does moving </w:t>
      </w:r>
      <w:r w:rsidRPr="00461176">
        <w:rPr>
          <w:i/>
        </w:rPr>
        <w:t>h</w:t>
      </w:r>
      <w:r>
        <w:t xml:space="preserve"> </w:t>
      </w:r>
      <w:proofErr w:type="gramStart"/>
      <w:r>
        <w:t>effect</w:t>
      </w:r>
      <w:proofErr w:type="gramEnd"/>
      <w:r>
        <w:t xml:space="preserve"> the graph? </w:t>
      </w:r>
    </w:p>
    <w:p w:rsidR="00461176" w:rsidRDefault="00461176" w:rsidP="00461176">
      <w:pPr>
        <w:spacing w:after="0"/>
      </w:pPr>
    </w:p>
    <w:p w:rsidR="00461176" w:rsidRDefault="00461176" w:rsidP="00461176">
      <w:pPr>
        <w:pStyle w:val="ListParagraph"/>
        <w:numPr>
          <w:ilvl w:val="1"/>
          <w:numId w:val="1"/>
        </w:numPr>
      </w:pPr>
      <w:proofErr w:type="gramStart"/>
      <w:r w:rsidRPr="00461176">
        <w:rPr>
          <w:i/>
        </w:rPr>
        <w:t>k</w:t>
      </w:r>
      <w:proofErr w:type="gramEnd"/>
      <w:r>
        <w:t xml:space="preserve">? </w:t>
      </w:r>
    </w:p>
    <w:p w:rsidR="00461176" w:rsidRDefault="00461176" w:rsidP="00461176">
      <w:pPr>
        <w:pStyle w:val="ListParagraph"/>
      </w:pPr>
    </w:p>
    <w:p w:rsidR="00461176" w:rsidRPr="00461176" w:rsidRDefault="00461176" w:rsidP="00461176">
      <w:pPr>
        <w:pStyle w:val="ListParagraph"/>
      </w:pPr>
    </w:p>
    <w:p w:rsidR="00461176" w:rsidRDefault="00461176" w:rsidP="00461176">
      <w:pPr>
        <w:pStyle w:val="ListParagraph"/>
        <w:numPr>
          <w:ilvl w:val="1"/>
          <w:numId w:val="1"/>
        </w:numPr>
      </w:pPr>
      <w:proofErr w:type="spellStart"/>
      <w:proofErr w:type="gramStart"/>
      <w:r w:rsidRPr="00461176">
        <w:rPr>
          <w:i/>
        </w:rPr>
        <w:t>a</w:t>
      </w:r>
      <w:proofErr w:type="spellEnd"/>
      <w:proofErr w:type="gramEnd"/>
      <w:r>
        <w:t>?</w:t>
      </w:r>
    </w:p>
    <w:p w:rsidR="00461176" w:rsidRDefault="00461176" w:rsidP="00461176">
      <w:pPr>
        <w:pStyle w:val="ListParagraph"/>
      </w:pPr>
    </w:p>
    <w:p w:rsidR="00461176" w:rsidRDefault="00461176" w:rsidP="00461176"/>
    <w:p w:rsidR="00461176" w:rsidRDefault="00461176" w:rsidP="00461176">
      <w:pPr>
        <w:pStyle w:val="ListParagraph"/>
        <w:numPr>
          <w:ilvl w:val="0"/>
          <w:numId w:val="1"/>
        </w:numPr>
      </w:pPr>
      <w:r>
        <w:t>The distance between the focus, F, and the vertex V, is labeled as</w:t>
      </w:r>
      <w:r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FV</m:t>
            </m:r>
          </m:e>
        </m:acc>
      </m:oMath>
      <w:r>
        <w:rPr>
          <w:rFonts w:eastAsiaTheme="minorEastAsia"/>
        </w:rPr>
        <w:t xml:space="preserve"> and t</w:t>
      </w:r>
      <w:r w:rsidRPr="00461176">
        <w:rPr>
          <w:rFonts w:eastAsiaTheme="minorEastAsia"/>
        </w:rPr>
        <w:t xml:space="preserve">he shortest distance between the vertex, V, and the directrix, D, is labeled </w:t>
      </w:r>
      <w:proofErr w:type="gramStart"/>
      <w:r w:rsidRPr="00461176">
        <w:rPr>
          <w:rFonts w:eastAsiaTheme="minorEastAsia"/>
        </w:rPr>
        <w:t xml:space="preserve">as </w:t>
      </w:r>
      <m:oMath>
        <w:proofErr w:type="gramEnd"/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VD</m:t>
            </m:r>
          </m:e>
        </m:acc>
      </m:oMath>
      <w:r>
        <w:rPr>
          <w:rFonts w:eastAsiaTheme="minorEastAsia"/>
        </w:rPr>
        <w:t>.</w:t>
      </w:r>
      <w:r>
        <w:t xml:space="preserve"> </w:t>
      </w:r>
    </w:p>
    <w:p w:rsidR="00461176" w:rsidRPr="00461176" w:rsidRDefault="00461176" w:rsidP="00461176">
      <w:pPr>
        <w:pStyle w:val="ListParagraph"/>
        <w:numPr>
          <w:ilvl w:val="1"/>
          <w:numId w:val="1"/>
        </w:numPr>
      </w:pPr>
      <w:r>
        <w:t xml:space="preserve">As you adjust the sliders, what do you notice </w:t>
      </w:r>
      <w:proofErr w:type="gramStart"/>
      <w:r>
        <w:t xml:space="preserve">about </w:t>
      </w:r>
      <m:oMath>
        <w:proofErr w:type="gramEnd"/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FV</m:t>
            </m:r>
          </m:e>
        </m:acc>
      </m:oMath>
      <w:r>
        <w:rPr>
          <w:rFonts w:eastAsiaTheme="minorEastAsia"/>
        </w:rPr>
        <w:t xml:space="preserve">? </w:t>
      </w:r>
    </w:p>
    <w:p w:rsidR="00461176" w:rsidRDefault="00461176" w:rsidP="00461176">
      <w:pPr>
        <w:pStyle w:val="ListParagraph"/>
        <w:ind w:left="1440"/>
      </w:pPr>
    </w:p>
    <w:p w:rsidR="00461176" w:rsidRPr="00461176" w:rsidRDefault="00461176" w:rsidP="00461176">
      <w:pPr>
        <w:pStyle w:val="ListParagraph"/>
        <w:ind w:left="1440"/>
      </w:pPr>
    </w:p>
    <w:p w:rsidR="00461176" w:rsidRPr="00461176" w:rsidRDefault="00461176" w:rsidP="00461176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T</w:t>
      </w:r>
      <w:r w:rsidRPr="00461176">
        <w:rPr>
          <w:rFonts w:eastAsiaTheme="minorEastAsia"/>
        </w:rPr>
        <w:t xml:space="preserve">he shortest distance between the vertex, V, and the directrix, D, is labeled as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VD</m:t>
            </m:r>
          </m:e>
        </m:acc>
        <m:r>
          <w:rPr>
            <w:rFonts w:ascii="Cambria Math" w:hAnsi="Cambria Math"/>
          </w:rPr>
          <m:t xml:space="preserve">. </m:t>
        </m:r>
      </m:oMath>
      <w:r>
        <w:t xml:space="preserve">As you adjust the sliders, what do you notice </w:t>
      </w:r>
      <w:proofErr w:type="gramStart"/>
      <w:r>
        <w:t xml:space="preserve">about </w:t>
      </w:r>
      <m:oMath>
        <w:proofErr w:type="gramEnd"/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  <m:r>
              <w:rPr>
                <w:rFonts w:ascii="Cambria Math" w:hAnsi="Cambria Math"/>
              </w:rPr>
              <m:t>D</m:t>
            </m:r>
          </m:e>
        </m:acc>
      </m:oMath>
      <w:r w:rsidRPr="00461176">
        <w:rPr>
          <w:rFonts w:eastAsiaTheme="minorEastAsia"/>
        </w:rPr>
        <w:t>?</w:t>
      </w:r>
    </w:p>
    <w:p w:rsidR="00461176" w:rsidRPr="00461176" w:rsidRDefault="00461176" w:rsidP="00461176"/>
    <w:p w:rsidR="00461176" w:rsidRPr="00461176" w:rsidRDefault="00461176" w:rsidP="00461176">
      <w:pPr>
        <w:pStyle w:val="ListParagraph"/>
        <w:numPr>
          <w:ilvl w:val="1"/>
          <w:numId w:val="1"/>
        </w:numPr>
      </w:pPr>
      <w:r>
        <w:t xml:space="preserve">What is the relationship between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  <m:r>
              <w:rPr>
                <w:rFonts w:ascii="Cambria Math" w:hAnsi="Cambria Math"/>
              </w:rPr>
              <m:t>V</m:t>
            </m:r>
          </m:e>
        </m:acc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m:oMath>
        <w:proofErr w:type="gramEnd"/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  <m:r>
              <w:rPr>
                <w:rFonts w:ascii="Cambria Math" w:hAnsi="Cambria Math"/>
              </w:rPr>
              <m:t>D</m:t>
            </m:r>
          </m:e>
        </m:acc>
      </m:oMath>
      <w:r>
        <w:rPr>
          <w:rFonts w:eastAsiaTheme="minorEastAsia"/>
        </w:rPr>
        <w:t>?</w:t>
      </w:r>
    </w:p>
    <w:p w:rsidR="00461176" w:rsidRDefault="00461176" w:rsidP="00461176">
      <w:pPr>
        <w:pStyle w:val="ListParagraph"/>
      </w:pPr>
    </w:p>
    <w:p w:rsidR="00461176" w:rsidRDefault="00461176" w:rsidP="00461176"/>
    <w:p w:rsidR="00461176" w:rsidRDefault="0016447A" w:rsidP="00461176">
      <w:pPr>
        <w:pStyle w:val="ListParagraph"/>
        <w:numPr>
          <w:ilvl w:val="0"/>
          <w:numId w:val="1"/>
        </w:numPr>
      </w:pPr>
      <w:r>
        <w:lastRenderedPageBreak/>
        <w:t xml:space="preserve">Set your </w:t>
      </w:r>
      <w:r>
        <w:rPr>
          <w:i/>
        </w:rPr>
        <w:t>h</w:t>
      </w:r>
      <w:r>
        <w:t xml:space="preserve"> and </w:t>
      </w:r>
      <w:r>
        <w:rPr>
          <w:i/>
        </w:rPr>
        <w:t>k</w:t>
      </w:r>
      <w:r>
        <w:t xml:space="preserve"> to fixed values (don’t change them anymore.) You can choose these values, but make sure the vertex remains comfortably within the viewing window of the applet. Record your </w:t>
      </w:r>
      <w:r>
        <w:rPr>
          <w:i/>
        </w:rPr>
        <w:t>h</w:t>
      </w:r>
      <w:r>
        <w:t xml:space="preserve"> and </w:t>
      </w:r>
      <w:r>
        <w:rPr>
          <w:i/>
        </w:rPr>
        <w:t>k</w:t>
      </w:r>
      <w:r>
        <w:t xml:space="preserve"> values that you chose below. </w:t>
      </w:r>
    </w:p>
    <w:p w:rsidR="0016447A" w:rsidRDefault="0016447A" w:rsidP="0016447A"/>
    <w:p w:rsidR="0016447A" w:rsidRPr="0016447A" w:rsidRDefault="0016447A" w:rsidP="0016447A">
      <w:pPr>
        <w:pStyle w:val="ListParagraph"/>
        <w:numPr>
          <w:ilvl w:val="0"/>
          <w:numId w:val="1"/>
        </w:numPr>
      </w:pPr>
      <w:r>
        <w:t xml:space="preserve">Without changing </w:t>
      </w:r>
      <w:r>
        <w:rPr>
          <w:i/>
        </w:rPr>
        <w:t>h</w:t>
      </w:r>
      <w:r>
        <w:t xml:space="preserve"> and </w:t>
      </w:r>
      <w:r>
        <w:rPr>
          <w:i/>
        </w:rPr>
        <w:t>k</w:t>
      </w:r>
      <w:r>
        <w:t xml:space="preserve">, you are now going to explore how </w:t>
      </w:r>
      <w:r>
        <w:rPr>
          <w:i/>
        </w:rPr>
        <w:t>a</w:t>
      </w:r>
      <w:r>
        <w:t xml:space="preserve"> effects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  <m:r>
              <w:rPr>
                <w:rFonts w:ascii="Cambria Math" w:hAnsi="Cambria Math"/>
              </w:rPr>
              <m:t>V</m:t>
            </m:r>
          </m:e>
        </m:acc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m:oMath>
        <w:proofErr w:type="gramEnd"/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  <m:r>
              <w:rPr>
                <w:rFonts w:ascii="Cambria Math" w:hAnsi="Cambria Math"/>
              </w:rPr>
              <m:t>D</m:t>
            </m:r>
          </m:e>
        </m:acc>
      </m:oMath>
      <w:r>
        <w:rPr>
          <w:rFonts w:eastAsiaTheme="minorEastAsia"/>
        </w:rPr>
        <w:t xml:space="preserve">. Use the slider to adjust </w:t>
      </w:r>
      <w:proofErr w:type="gramStart"/>
      <w:r>
        <w:rPr>
          <w:rFonts w:eastAsiaTheme="minorEastAsia"/>
          <w:i/>
        </w:rPr>
        <w:t>a</w:t>
      </w:r>
      <w:r>
        <w:rPr>
          <w:rFonts w:eastAsiaTheme="minorEastAsia"/>
        </w:rPr>
        <w:t xml:space="preserve"> to</w:t>
      </w:r>
      <w:proofErr w:type="gramEnd"/>
      <w:r>
        <w:rPr>
          <w:rFonts w:eastAsiaTheme="minorEastAsia"/>
        </w:rPr>
        <w:t xml:space="preserve"> the values that are listed in the table below.</w:t>
      </w:r>
      <w:r w:rsidR="00175058">
        <w:rPr>
          <w:rFonts w:eastAsiaTheme="minorEastAsia"/>
        </w:rPr>
        <w:t xml:space="preserve"> Verify that the values for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  <m:r>
              <w:rPr>
                <w:rFonts w:ascii="Cambria Math" w:hAnsi="Cambria Math"/>
              </w:rPr>
              <m:t>V</m:t>
            </m:r>
          </m:e>
        </m:acc>
      </m:oMath>
      <w:r w:rsidR="00175058">
        <w:rPr>
          <w:rFonts w:eastAsiaTheme="minorEastAsia"/>
        </w:rPr>
        <w:t xml:space="preserve"> or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  <m:r>
              <w:rPr>
                <w:rFonts w:ascii="Cambria Math" w:hAnsi="Cambria Math"/>
              </w:rPr>
              <m:t>D</m:t>
            </m:r>
          </m:e>
        </m:acc>
      </m:oMath>
      <w:r w:rsidR="00175058">
        <w:rPr>
          <w:rFonts w:eastAsiaTheme="minorEastAsia"/>
        </w:rPr>
        <w:t xml:space="preserve"> (why do we not need to consider both?) correspond to the values of </w:t>
      </w:r>
      <w:r w:rsidR="00175058">
        <w:rPr>
          <w:rFonts w:eastAsiaTheme="minorEastAsia"/>
          <w:i/>
        </w:rPr>
        <w:t>a</w:t>
      </w:r>
      <w:r w:rsidR="00175058">
        <w:rPr>
          <w:rFonts w:eastAsiaTheme="minorEastAsia"/>
        </w:rPr>
        <w:t>. (You may need a calculator to verify these values.)</w:t>
      </w:r>
    </w:p>
    <w:p w:rsidR="0016447A" w:rsidRDefault="0016447A" w:rsidP="0016447A">
      <w:pPr>
        <w:pStyle w:val="ListParagraph"/>
      </w:pPr>
    </w:p>
    <w:tbl>
      <w:tblPr>
        <w:tblStyle w:val="TableGrid"/>
        <w:tblW w:w="0" w:type="auto"/>
        <w:jc w:val="center"/>
        <w:tblLook w:val="04A0"/>
      </w:tblPr>
      <w:tblGrid>
        <w:gridCol w:w="3751"/>
        <w:gridCol w:w="3751"/>
      </w:tblGrid>
      <w:tr w:rsidR="0016447A" w:rsidTr="00175058">
        <w:trPr>
          <w:trHeight w:val="438"/>
          <w:jc w:val="center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6447A" w:rsidRPr="0016447A" w:rsidRDefault="0016447A" w:rsidP="0016447A">
            <w:pPr>
              <w:jc w:val="center"/>
            </w:pPr>
            <w:r>
              <w:rPr>
                <w:i/>
              </w:rPr>
              <w:t>a</w:t>
            </w:r>
          </w:p>
        </w:tc>
        <w:tc>
          <w:tcPr>
            <w:tcW w:w="37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6447A" w:rsidRDefault="0016447A" w:rsidP="0016447A">
            <w:pPr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oMath>
            <w:r>
              <w:rPr>
                <w:rFonts w:eastAsiaTheme="minorEastAsia"/>
              </w:rPr>
              <w:t xml:space="preserve"> or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  <m:r>
                    <w:rPr>
                      <w:rFonts w:ascii="Cambria Math" w:hAnsi="Cambria Math"/>
                    </w:rPr>
                    <m:t>D</m:t>
                  </m:r>
                </m:e>
              </m:acc>
            </m:oMath>
          </w:p>
        </w:tc>
      </w:tr>
      <w:tr w:rsidR="00175058" w:rsidTr="00175058">
        <w:trPr>
          <w:trHeight w:val="560"/>
          <w:jc w:val="center"/>
        </w:trPr>
        <w:tc>
          <w:tcPr>
            <w:tcW w:w="375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75058" w:rsidRPr="00175058" w:rsidRDefault="00175058" w:rsidP="0016447A">
            <w:pPr>
              <w:jc w:val="center"/>
            </w:pPr>
            <w:r>
              <w:t>1</w:t>
            </w:r>
          </w:p>
        </w:tc>
        <w:tc>
          <w:tcPr>
            <w:tcW w:w="375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75058" w:rsidRPr="00461176" w:rsidRDefault="00175058" w:rsidP="00175058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175058" w:rsidTr="00175058">
        <w:trPr>
          <w:trHeight w:val="560"/>
          <w:jc w:val="center"/>
        </w:trPr>
        <w:tc>
          <w:tcPr>
            <w:tcW w:w="3751" w:type="dxa"/>
            <w:tcBorders>
              <w:top w:val="nil"/>
              <w:left w:val="nil"/>
              <w:bottom w:val="nil"/>
            </w:tcBorders>
            <w:vAlign w:val="center"/>
          </w:tcPr>
          <w:p w:rsidR="00175058" w:rsidRDefault="00175058" w:rsidP="0016447A">
            <w:pPr>
              <w:jc w:val="center"/>
            </w:pPr>
            <w:r>
              <w:t>2</w:t>
            </w:r>
          </w:p>
        </w:tc>
        <w:tc>
          <w:tcPr>
            <w:tcW w:w="3751" w:type="dxa"/>
            <w:tcBorders>
              <w:top w:val="nil"/>
              <w:bottom w:val="nil"/>
              <w:right w:val="nil"/>
            </w:tcBorders>
            <w:vAlign w:val="center"/>
          </w:tcPr>
          <w:p w:rsidR="00175058" w:rsidRDefault="00175058" w:rsidP="00175058">
            <w:pPr>
              <w:jc w:val="center"/>
              <w:rPr>
                <w:rFonts w:ascii="Calibri" w:eastAsia="Calibri" w:hAnsi="Calibri" w:cs="Times New Roman"/>
              </w:rPr>
            </w:pPr>
            <m:oMath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</m:oMath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175058" w:rsidTr="00175058">
        <w:trPr>
          <w:trHeight w:val="560"/>
          <w:jc w:val="center"/>
        </w:trPr>
        <w:tc>
          <w:tcPr>
            <w:tcW w:w="3751" w:type="dxa"/>
            <w:tcBorders>
              <w:top w:val="nil"/>
              <w:left w:val="nil"/>
              <w:bottom w:val="nil"/>
            </w:tcBorders>
            <w:vAlign w:val="center"/>
          </w:tcPr>
          <w:p w:rsidR="00175058" w:rsidRDefault="00175058" w:rsidP="0016447A">
            <w:pPr>
              <w:jc w:val="center"/>
            </w:pPr>
            <w:r>
              <w:t>3</w:t>
            </w:r>
          </w:p>
        </w:tc>
        <w:tc>
          <w:tcPr>
            <w:tcW w:w="3751" w:type="dxa"/>
            <w:tcBorders>
              <w:top w:val="nil"/>
              <w:bottom w:val="nil"/>
              <w:right w:val="nil"/>
            </w:tcBorders>
            <w:vAlign w:val="center"/>
          </w:tcPr>
          <w:p w:rsidR="00175058" w:rsidRDefault="00175058" w:rsidP="0016447A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den>
                </m:f>
              </m:oMath>
            </m:oMathPara>
          </w:p>
        </w:tc>
      </w:tr>
      <w:tr w:rsidR="00175058" w:rsidTr="00175058">
        <w:trPr>
          <w:trHeight w:val="560"/>
          <w:jc w:val="center"/>
        </w:trPr>
        <w:tc>
          <w:tcPr>
            <w:tcW w:w="3751" w:type="dxa"/>
            <w:tcBorders>
              <w:top w:val="nil"/>
              <w:left w:val="nil"/>
              <w:bottom w:val="nil"/>
            </w:tcBorders>
            <w:vAlign w:val="center"/>
          </w:tcPr>
          <w:p w:rsidR="00175058" w:rsidRDefault="00175058" w:rsidP="0016447A">
            <w:pPr>
              <w:jc w:val="center"/>
            </w:pPr>
            <w:r>
              <w:t>4</w:t>
            </w:r>
          </w:p>
        </w:tc>
        <w:tc>
          <w:tcPr>
            <w:tcW w:w="3751" w:type="dxa"/>
            <w:tcBorders>
              <w:top w:val="nil"/>
              <w:bottom w:val="nil"/>
              <w:right w:val="nil"/>
            </w:tcBorders>
            <w:vAlign w:val="center"/>
          </w:tcPr>
          <w:p w:rsidR="00175058" w:rsidRPr="00A904E5" w:rsidRDefault="00175058" w:rsidP="0016447A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</m:oMath>
            </m:oMathPara>
          </w:p>
        </w:tc>
      </w:tr>
    </w:tbl>
    <w:p w:rsidR="0016447A" w:rsidRDefault="0016447A" w:rsidP="00175058"/>
    <w:p w:rsidR="00175058" w:rsidRPr="00175058" w:rsidRDefault="00175058" w:rsidP="00175058">
      <w:pPr>
        <w:pStyle w:val="ListParagraph"/>
        <w:numPr>
          <w:ilvl w:val="0"/>
          <w:numId w:val="1"/>
        </w:numPr>
      </w:pPr>
      <w:r>
        <w:t xml:space="preserve">Let’s say now label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  <m:r>
              <w:rPr>
                <w:rFonts w:ascii="Cambria Math" w:hAnsi="Cambria Math"/>
              </w:rPr>
              <m:t>V</m:t>
            </m:r>
          </m:e>
        </m:acc>
      </m:oMath>
      <w:r>
        <w:rPr>
          <w:rFonts w:eastAsiaTheme="minorEastAsia"/>
        </w:rP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  <m:r>
              <w:rPr>
                <w:rFonts w:ascii="Cambria Math" w:hAnsi="Cambria Math"/>
              </w:rPr>
              <m:t>D</m:t>
            </m:r>
          </m:e>
        </m:acc>
      </m:oMath>
      <w:r>
        <w:rPr>
          <w:rFonts w:eastAsiaTheme="minorEastAsia"/>
        </w:rPr>
        <w:t xml:space="preserve"> as parameter </w:t>
      </w:r>
      <w:r>
        <w:rPr>
          <w:rFonts w:eastAsiaTheme="minorEastAsia"/>
          <w:i/>
        </w:rPr>
        <w:t>p</w:t>
      </w:r>
      <w:r>
        <w:rPr>
          <w:rFonts w:eastAsiaTheme="minorEastAsia"/>
        </w:rPr>
        <w:t xml:space="preserve">. Using the table above, write a relationship between </w:t>
      </w:r>
      <w:proofErr w:type="gramStart"/>
      <w:r>
        <w:rPr>
          <w:rFonts w:eastAsiaTheme="minorEastAsia"/>
          <w:i/>
        </w:rPr>
        <w:t xml:space="preserve">a </w:t>
      </w:r>
      <w:r>
        <w:rPr>
          <w:rFonts w:eastAsiaTheme="minorEastAsia"/>
        </w:rPr>
        <w:t>and</w:t>
      </w:r>
      <w:proofErr w:type="gramEnd"/>
      <w:r>
        <w:rPr>
          <w:rFonts w:eastAsiaTheme="minorEastAsia"/>
        </w:rPr>
        <w:t xml:space="preserve"> </w:t>
      </w:r>
      <w:r>
        <w:rPr>
          <w:rFonts w:eastAsiaTheme="minorEastAsia"/>
          <w:i/>
        </w:rPr>
        <w:t>p</w:t>
      </w:r>
      <w:r>
        <w:rPr>
          <w:rFonts w:eastAsiaTheme="minorEastAsia"/>
        </w:rPr>
        <w:t>.</w:t>
      </w:r>
    </w:p>
    <w:p w:rsidR="00175058" w:rsidRDefault="00175058" w:rsidP="00175058"/>
    <w:p w:rsidR="00175058" w:rsidRDefault="00175058" w:rsidP="00175058">
      <w:pPr>
        <w:pStyle w:val="ListParagraph"/>
        <w:numPr>
          <w:ilvl w:val="1"/>
          <w:numId w:val="1"/>
        </w:numPr>
      </w:pPr>
      <w:r>
        <w:t xml:space="preserve">Now test that relationship for when </w:t>
      </w:r>
      <w:r>
        <w:rPr>
          <w:i/>
        </w:rPr>
        <w:t>a=5.</w:t>
      </w:r>
      <w:r>
        <w:t xml:space="preserve"> Does your conjecture hold? If so, move on. If not, reevaluate your conjecture</w:t>
      </w:r>
      <w:r w:rsidR="000B5A09">
        <w:t xml:space="preserve"> and make a new one</w:t>
      </w:r>
      <w:r>
        <w:t xml:space="preserve">. </w:t>
      </w:r>
    </w:p>
    <w:p w:rsidR="00175058" w:rsidRDefault="00175058" w:rsidP="00175058"/>
    <w:p w:rsidR="00D45044" w:rsidRDefault="00175058" w:rsidP="00D45044">
      <w:pPr>
        <w:pStyle w:val="ListParagraph"/>
        <w:numPr>
          <w:ilvl w:val="0"/>
          <w:numId w:val="1"/>
        </w:numPr>
      </w:pPr>
      <w:r>
        <w:t xml:space="preserve">What about when </w:t>
      </w:r>
      <w:proofErr w:type="gramStart"/>
      <w:r w:rsidRPr="000B5A09">
        <w:rPr>
          <w:i/>
        </w:rPr>
        <w:t>a</w:t>
      </w:r>
      <w:r>
        <w:t xml:space="preserve"> is</w:t>
      </w:r>
      <w:proofErr w:type="gramEnd"/>
      <w:r>
        <w:t xml:space="preserve"> negative? </w:t>
      </w:r>
    </w:p>
    <w:p w:rsidR="00D45044" w:rsidRDefault="00D45044" w:rsidP="00D45044">
      <w:pPr>
        <w:pStyle w:val="ListParagraph"/>
        <w:numPr>
          <w:ilvl w:val="1"/>
          <w:numId w:val="1"/>
        </w:numPr>
      </w:pPr>
      <w:r>
        <w:t>How does this affect the graph of the parabola?</w:t>
      </w:r>
    </w:p>
    <w:p w:rsidR="00D45044" w:rsidRDefault="00D45044" w:rsidP="00D45044"/>
    <w:p w:rsidR="00D45044" w:rsidRDefault="00D45044" w:rsidP="00D45044">
      <w:pPr>
        <w:pStyle w:val="ListParagraph"/>
        <w:numPr>
          <w:ilvl w:val="1"/>
          <w:numId w:val="1"/>
        </w:numPr>
      </w:pPr>
      <w:r>
        <w:t xml:space="preserve">How does this affect the value of </w:t>
      </w:r>
      <w:r>
        <w:rPr>
          <w:i/>
        </w:rPr>
        <w:t>p</w:t>
      </w:r>
      <w:r>
        <w:t xml:space="preserve"> according the applet? </w:t>
      </w:r>
    </w:p>
    <w:p w:rsidR="000B5A09" w:rsidRDefault="000B5A09" w:rsidP="000B5A09">
      <w:pPr>
        <w:pStyle w:val="ListParagraph"/>
      </w:pPr>
    </w:p>
    <w:p w:rsidR="000B5A09" w:rsidRDefault="000B5A09" w:rsidP="000B5A09">
      <w:pPr>
        <w:pStyle w:val="ListParagraph"/>
      </w:pPr>
    </w:p>
    <w:p w:rsidR="000B5A09" w:rsidRDefault="000B5A09" w:rsidP="000B5A09">
      <w:pPr>
        <w:pStyle w:val="ListParagraph"/>
        <w:numPr>
          <w:ilvl w:val="0"/>
          <w:numId w:val="2"/>
        </w:numPr>
      </w:pPr>
      <w:r>
        <w:t xml:space="preserve">Why do you think </w:t>
      </w:r>
      <w:r w:rsidRPr="000B5A09">
        <w:rPr>
          <w:i/>
        </w:rPr>
        <w:t>p</w:t>
      </w:r>
      <w:r>
        <w:t xml:space="preserve"> does not become negative when </w:t>
      </w:r>
      <w:proofErr w:type="gramStart"/>
      <w:r w:rsidRPr="000B5A09">
        <w:rPr>
          <w:i/>
        </w:rPr>
        <w:t xml:space="preserve">a </w:t>
      </w:r>
      <w:r>
        <w:t>is</w:t>
      </w:r>
      <w:proofErr w:type="gramEnd"/>
      <w:r>
        <w:t xml:space="preserve"> negative?</w:t>
      </w:r>
    </w:p>
    <w:p w:rsidR="000B5A09" w:rsidRDefault="000B5A09" w:rsidP="000B5A09"/>
    <w:p w:rsidR="000B5A09" w:rsidRDefault="000B5A09" w:rsidP="000B5A09"/>
    <w:p w:rsidR="000B5A09" w:rsidRPr="000B5A09" w:rsidRDefault="000B5A09" w:rsidP="000B5A09">
      <w:pPr>
        <w:pStyle w:val="ListParagraph"/>
        <w:numPr>
          <w:ilvl w:val="0"/>
          <w:numId w:val="2"/>
        </w:numPr>
      </w:pPr>
      <w:r>
        <w:lastRenderedPageBreak/>
        <w:t xml:space="preserve">Using what you now know, consider the function </w:t>
      </w:r>
      <m:oMath>
        <m:r>
          <w:rPr>
            <w:rFonts w:ascii="Cambria Math" w:hAnsi="Cambria Math"/>
          </w:rPr>
          <m:t>y-3=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0B5A09" w:rsidRDefault="000B5A09" w:rsidP="000B5A09"/>
    <w:p w:rsidR="000B5A09" w:rsidRDefault="000B5A09" w:rsidP="000B5A09">
      <w:pPr>
        <w:pStyle w:val="ListParagraph"/>
        <w:numPr>
          <w:ilvl w:val="0"/>
          <w:numId w:val="3"/>
        </w:numPr>
      </w:pPr>
      <w:r>
        <w:t>What shape does the function make?</w:t>
      </w:r>
    </w:p>
    <w:p w:rsidR="000B5A09" w:rsidRDefault="000B5A09" w:rsidP="000B5A09"/>
    <w:p w:rsidR="000B5A09" w:rsidRDefault="000B5A09" w:rsidP="000B5A09">
      <w:pPr>
        <w:pStyle w:val="ListParagraph"/>
        <w:numPr>
          <w:ilvl w:val="0"/>
          <w:numId w:val="3"/>
        </w:numPr>
      </w:pPr>
      <w:r>
        <w:t>What is the vertex of this shape?</w:t>
      </w:r>
    </w:p>
    <w:p w:rsidR="000B5A09" w:rsidRDefault="000B5A09" w:rsidP="000B5A09">
      <w:pPr>
        <w:pStyle w:val="ListParagraph"/>
      </w:pPr>
    </w:p>
    <w:p w:rsidR="000B5A09" w:rsidRDefault="000B5A09" w:rsidP="000B5A09">
      <w:pPr>
        <w:pStyle w:val="ListParagraph"/>
      </w:pPr>
    </w:p>
    <w:p w:rsidR="000B5A09" w:rsidRDefault="000B5A09" w:rsidP="000B5A09">
      <w:pPr>
        <w:pStyle w:val="ListParagraph"/>
        <w:numPr>
          <w:ilvl w:val="0"/>
          <w:numId w:val="3"/>
        </w:numPr>
      </w:pPr>
      <w:r>
        <w:t xml:space="preserve">What is the value of </w:t>
      </w:r>
      <w:r>
        <w:rPr>
          <w:i/>
        </w:rPr>
        <w:t>p</w:t>
      </w:r>
      <w:r>
        <w:t xml:space="preserve"> in this function? </w:t>
      </w:r>
    </w:p>
    <w:p w:rsidR="000B5A09" w:rsidRDefault="000B5A09" w:rsidP="000B5A09"/>
    <w:p w:rsidR="000B5A09" w:rsidRDefault="000B5A09" w:rsidP="000B5A09">
      <w:pPr>
        <w:pStyle w:val="ListParagraph"/>
        <w:numPr>
          <w:ilvl w:val="0"/>
          <w:numId w:val="3"/>
        </w:numPr>
      </w:pPr>
      <w:r>
        <w:t xml:space="preserve">What does the value of </w:t>
      </w:r>
      <w:r>
        <w:rPr>
          <w:i/>
        </w:rPr>
        <w:t>p</w:t>
      </w:r>
      <w:r>
        <w:t xml:space="preserve"> represent?</w:t>
      </w:r>
    </w:p>
    <w:p w:rsidR="000B5A09" w:rsidRDefault="000B5A09" w:rsidP="000B5A09"/>
    <w:p w:rsidR="000B5A09" w:rsidRDefault="000B5A09" w:rsidP="000B5A09">
      <w:pPr>
        <w:pStyle w:val="ListParagraph"/>
        <w:numPr>
          <w:ilvl w:val="0"/>
          <w:numId w:val="3"/>
        </w:numPr>
      </w:pPr>
      <w:r>
        <w:t>Using the graph below, plot and label the vertex, the focus, and the directrix of the function. Then sketch the graph of the function.</w:t>
      </w:r>
    </w:p>
    <w:p w:rsidR="000B5A09" w:rsidRDefault="000B5A09" w:rsidP="000B5A09">
      <w:pPr>
        <w:pStyle w:val="ListParagraph"/>
      </w:pPr>
    </w:p>
    <w:p w:rsidR="000B5A09" w:rsidRPr="00461176" w:rsidRDefault="000B5A09" w:rsidP="000B5A09">
      <w:pPr>
        <w:jc w:val="center"/>
      </w:pPr>
      <w:r>
        <w:rPr>
          <w:noProof/>
        </w:rPr>
        <w:drawing>
          <wp:inline distT="0" distB="0" distL="0" distR="0">
            <wp:extent cx="4714875" cy="3321844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32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A09" w:rsidRPr="00461176" w:rsidSect="00A53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A77"/>
    <w:multiLevelType w:val="hybridMultilevel"/>
    <w:tmpl w:val="B20E4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F22FE"/>
    <w:multiLevelType w:val="hybridMultilevel"/>
    <w:tmpl w:val="A3D46E7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47F48"/>
    <w:multiLevelType w:val="hybridMultilevel"/>
    <w:tmpl w:val="CEC01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176"/>
    <w:rsid w:val="000B5A09"/>
    <w:rsid w:val="0016447A"/>
    <w:rsid w:val="00175058"/>
    <w:rsid w:val="00461176"/>
    <w:rsid w:val="005809BE"/>
    <w:rsid w:val="00587378"/>
    <w:rsid w:val="00A53FB6"/>
    <w:rsid w:val="00B23DE4"/>
    <w:rsid w:val="00D4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11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1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611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17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611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eogebratube.org/student/mhWEpfKFQ?lang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Roberts</dc:creator>
  <cp:lastModifiedBy>Sydney Roberts</cp:lastModifiedBy>
  <cp:revision>1</cp:revision>
  <dcterms:created xsi:type="dcterms:W3CDTF">2014-07-30T02:43:00Z</dcterms:created>
  <dcterms:modified xsi:type="dcterms:W3CDTF">2014-07-30T04:24:00Z</dcterms:modified>
</cp:coreProperties>
</file>